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7427A">
      <w:pPr>
        <w:pStyle w:val="6"/>
        <w:widowControl/>
        <w:ind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14:paraId="21C278BC">
      <w:pPr>
        <w:pStyle w:val="6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14:paraId="237B7574">
      <w:pPr>
        <w:pStyle w:val="6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14:paraId="1EDA5A27">
      <w:pPr>
        <w:pStyle w:val="6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14:paraId="053597E3">
      <w:pPr>
        <w:pStyle w:val="6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14:paraId="517CC183">
      <w:pPr>
        <w:pStyle w:val="6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</w:p>
    <w:p w14:paraId="7F35BE16">
      <w:pPr>
        <w:pStyle w:val="6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14:paraId="03160269">
      <w:pPr>
        <w:pStyle w:val="6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 xml:space="preserve"> 9</w:t>
      </w:r>
      <w:r>
        <w:rPr>
          <w:rFonts w:ascii="Times New Roman" w:hAnsi="Times New Roman" w:cs="Times New Roman"/>
          <w:b w:val="0"/>
          <w:sz w:val="24"/>
          <w:szCs w:val="24"/>
        </w:rPr>
        <w:t>апреля 2025 года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№ </w:t>
      </w:r>
      <w:r>
        <w:rPr>
          <w:rFonts w:hint="default" w:ascii="Times New Roman" w:hAnsi="Times New Roman" w:cs="Times New Roman"/>
          <w:b w:val="0"/>
          <w:sz w:val="24"/>
          <w:szCs w:val="24"/>
          <w:lang w:val="ru-RU"/>
        </w:rPr>
        <w:t>57</w:t>
      </w:r>
      <w:bookmarkStart w:id="0" w:name="_GoBack"/>
      <w:bookmarkEnd w:id="0"/>
    </w:p>
    <w:p w14:paraId="26ADA358">
      <w:pPr>
        <w:pStyle w:val="6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E592933">
      <w:pPr>
        <w:pStyle w:val="6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</w:t>
      </w:r>
    </w:p>
    <w:p w14:paraId="052608E6">
      <w:pPr>
        <w:pStyle w:val="6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C77F40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статьей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постановлением администрации Новоильиновского сельского поселения Полтавского муниципального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14:paraId="27A7FB5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14:paraId="77AC40A1">
      <w:pPr>
        <w:pStyle w:val="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области», изложив её в редакции согласно приложению к настоящему постановлению.</w:t>
      </w:r>
    </w:p>
    <w:p w14:paraId="3531A631">
      <w:pPr>
        <w:pStyle w:val="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подписания.</w:t>
      </w:r>
    </w:p>
    <w:p w14:paraId="59293B2A">
      <w:pPr>
        <w:pStyle w:val="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14:paraId="26B6E088">
      <w:pPr>
        <w:pStyle w:val="9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79528FC3">
      <w:pPr>
        <w:jc w:val="both"/>
        <w:rPr>
          <w:rFonts w:ascii="Calibri" w:hAnsi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 Новоильиновского сельского поселения                                                                С.В. Беда                          </w:t>
      </w:r>
    </w:p>
    <w:p w14:paraId="6C2894E6">
      <w:pPr>
        <w:jc w:val="both"/>
        <w:rPr>
          <w:sz w:val="24"/>
          <w:szCs w:val="24"/>
        </w:rPr>
      </w:pPr>
    </w:p>
    <w:p w14:paraId="7AD78921">
      <w:pPr>
        <w:pStyle w:val="4"/>
      </w:pPr>
    </w:p>
    <w:p w14:paraId="4617E61A">
      <w:pPr>
        <w:pStyle w:val="5"/>
        <w:rPr>
          <w:rFonts w:ascii="Times New Roman" w:hAnsi="Times New Roman" w:cs="Times New Roman"/>
          <w:b/>
          <w:sz w:val="24"/>
          <w:szCs w:val="24"/>
        </w:rPr>
      </w:pPr>
    </w:p>
    <w:p w14:paraId="3B8B0871"/>
    <w:sectPr>
      <w:pgSz w:w="11906" w:h="16838"/>
      <w:pgMar w:top="1134" w:right="709" w:bottom="1134" w:left="155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850A6"/>
    <w:multiLevelType w:val="multilevel"/>
    <w:tmpl w:val="0A2850A6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A7F09"/>
    <w:rsid w:val="00031176"/>
    <w:rsid w:val="000A36FE"/>
    <w:rsid w:val="00295B33"/>
    <w:rsid w:val="002C4FA9"/>
    <w:rsid w:val="0031298E"/>
    <w:rsid w:val="003363AA"/>
    <w:rsid w:val="00345148"/>
    <w:rsid w:val="00400475"/>
    <w:rsid w:val="00403B69"/>
    <w:rsid w:val="004E3510"/>
    <w:rsid w:val="004E3A10"/>
    <w:rsid w:val="0056508E"/>
    <w:rsid w:val="005A13A4"/>
    <w:rsid w:val="005F5713"/>
    <w:rsid w:val="006A7F09"/>
    <w:rsid w:val="00931E0C"/>
    <w:rsid w:val="00936EAE"/>
    <w:rsid w:val="00982E93"/>
    <w:rsid w:val="009A7280"/>
    <w:rsid w:val="00AF48D7"/>
    <w:rsid w:val="00BA2B38"/>
    <w:rsid w:val="00C13479"/>
    <w:rsid w:val="00C558CC"/>
    <w:rsid w:val="00CA03BA"/>
    <w:rsid w:val="00D45EAD"/>
    <w:rsid w:val="00E840BC"/>
    <w:rsid w:val="00EB34AD"/>
    <w:rsid w:val="00F67643"/>
    <w:rsid w:val="00FC3375"/>
    <w:rsid w:val="00FE3C28"/>
    <w:rsid w:val="477A4E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ConsPlusNonformat"/>
    <w:uiPriority w:val="0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6">
    <w:name w:val="ConsTitle"/>
    <w:uiPriority w:val="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eastAsia="Times New Roman" w:cs="Arial"/>
      <w:b/>
      <w:bCs/>
      <w:sz w:val="16"/>
      <w:szCs w:val="16"/>
      <w:lang w:val="ru-RU" w:eastAsia="ru-RU" w:bidi="ar-SA"/>
    </w:rPr>
  </w:style>
  <w:style w:type="paragraph" w:styleId="7">
    <w:name w:val="No Spacing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8">
    <w:name w:val="ConsPlusNormal"/>
    <w:qFormat/>
    <w:uiPriority w:val="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1122</Characters>
  <Lines>9</Lines>
  <Paragraphs>2</Paragraphs>
  <TotalTime>0</TotalTime>
  <ScaleCrop>false</ScaleCrop>
  <LinksUpToDate>false</LinksUpToDate>
  <CharactersWithSpaces>1316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2025-04-09T05:17:00Z</dcterms:created>
  <dc:creator>Volnoe</dc:creator>
  <cp:lastModifiedBy>Сергей</cp:lastModifiedBy>
  <dcterms:modified xsi:type="dcterms:W3CDTF">2025-04-09T08:39:55Z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A2386D8155404E75BB7FED46D2CDD34C_12</vt:lpwstr>
  </property>
</Properties>
</file>